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y5"/>
      <w:bookmarkEnd w:id="0"/>
      <w:bookmarkStart w:id="1" w:name="y6"/>
      <w:bookmarkEnd w:id="1"/>
      <w:bookmarkStart w:id="2" w:name="_GoBack"/>
      <w:bookmarkEnd w:id="2"/>
      <w:r>
        <w:rPr>
          <w:rFonts w:hint="eastAsia"/>
          <w:sz w:val="24"/>
        </w:rPr>
        <w:t>様式第３号（第７条関係）</w:t>
      </w:r>
    </w:p>
    <w:p>
      <w:pPr>
        <w:pStyle w:val="0"/>
        <w:rPr>
          <w:rFonts w:hint="default"/>
          <w:sz w:val="24"/>
        </w:rPr>
      </w:pPr>
    </w:p>
    <w:p>
      <w:pPr>
        <w:pStyle w:val="0"/>
        <w:rPr>
          <w:rFonts w:hint="default"/>
          <w:sz w:val="24"/>
        </w:rPr>
      </w:pPr>
    </w:p>
    <w:p>
      <w:pPr>
        <w:pStyle w:val="0"/>
        <w:jc w:val="right"/>
        <w:rPr>
          <w:rFonts w:hint="default"/>
          <w:sz w:val="24"/>
        </w:rPr>
      </w:pPr>
      <w:r>
        <w:rPr>
          <w:rFonts w:hint="eastAsia"/>
          <w:sz w:val="24"/>
        </w:rPr>
        <w:t>令和　　年　　月　　日</w:t>
      </w:r>
    </w:p>
    <w:p>
      <w:pPr>
        <w:pStyle w:val="0"/>
        <w:jc w:val="right"/>
        <w:rPr>
          <w:rFonts w:hint="default"/>
          <w:sz w:val="24"/>
        </w:rPr>
      </w:pPr>
    </w:p>
    <w:p>
      <w:pPr>
        <w:pStyle w:val="0"/>
        <w:jc w:val="center"/>
        <w:rPr>
          <w:rFonts w:hint="default"/>
          <w:sz w:val="24"/>
        </w:rPr>
      </w:pPr>
      <w:r>
        <w:rPr>
          <w:rFonts w:hint="eastAsia"/>
          <w:sz w:val="24"/>
        </w:rPr>
        <w:t>川越市障害者等相談支援事業所整備促進補助金事業実績報告書</w:t>
      </w:r>
    </w:p>
    <w:p>
      <w:pPr>
        <w:pStyle w:val="0"/>
        <w:jc w:val="center"/>
        <w:rPr>
          <w:rFonts w:hint="default"/>
          <w:sz w:val="24"/>
        </w:rPr>
      </w:pPr>
    </w:p>
    <w:p>
      <w:pPr>
        <w:pStyle w:val="0"/>
        <w:ind w:firstLine="120" w:firstLineChars="50"/>
        <w:rPr>
          <w:rFonts w:hint="default"/>
          <w:sz w:val="24"/>
        </w:rPr>
      </w:pPr>
      <w:r>
        <w:rPr>
          <w:rFonts w:hint="eastAsia"/>
          <w:sz w:val="24"/>
        </w:rPr>
        <w:t>（提出先）</w:t>
      </w:r>
    </w:p>
    <w:p>
      <w:pPr>
        <w:pStyle w:val="0"/>
        <w:ind w:firstLine="300" w:firstLineChars="75"/>
        <w:rPr>
          <w:rFonts w:hint="default"/>
          <w:sz w:val="24"/>
        </w:rPr>
      </w:pPr>
      <w:r>
        <w:rPr>
          <w:rFonts w:hint="eastAsia"/>
          <w:spacing w:val="80"/>
          <w:kern w:val="0"/>
          <w:sz w:val="24"/>
          <w:fitText w:val="1440" w:id="1"/>
        </w:rPr>
        <w:t>川越市</w:t>
      </w:r>
      <w:r>
        <w:rPr>
          <w:rFonts w:hint="eastAsia"/>
          <w:kern w:val="0"/>
          <w:sz w:val="24"/>
          <w:fitText w:val="1440" w:id="1"/>
        </w:rPr>
        <w:t>長</w:t>
      </w:r>
    </w:p>
    <w:p>
      <w:pPr>
        <w:pStyle w:val="0"/>
        <w:ind w:left="4200" w:leftChars="2000"/>
        <w:rPr>
          <w:rFonts w:hint="default"/>
        </w:rPr>
      </w:pPr>
      <w:r>
        <w:rPr>
          <w:rFonts w:hint="eastAsia"/>
        </w:rPr>
        <w:t>所在地</w:t>
      </w:r>
      <w:r>
        <w:rPr>
          <w:rFonts w:hint="eastAsia"/>
          <w:kern w:val="0"/>
        </w:rPr>
        <w:t>　</w:t>
      </w:r>
      <w:r>
        <w:rPr>
          <w:rFonts w:hint="eastAsia"/>
          <w:color w:val="FFFFFF" w:themeColor="background1"/>
          <w:kern w:val="0"/>
        </w:rPr>
        <w:t>泉</w:t>
      </w:r>
      <w:r>
        <w:rPr>
          <w:rFonts w:hint="eastAsia"/>
          <w:color w:val="FFFFFF" w:themeColor="background1"/>
          <w:kern w:val="0"/>
        </w:rPr>
        <w:t>371-1</w:t>
      </w:r>
    </w:p>
    <w:p>
      <w:pPr>
        <w:pStyle w:val="0"/>
        <w:ind w:left="4200" w:leftChars="2000"/>
        <w:rPr>
          <w:rFonts w:hint="default"/>
        </w:rPr>
      </w:pPr>
      <w:r>
        <w:rPr>
          <w:rFonts w:hint="eastAsia"/>
          <w:kern w:val="0"/>
        </w:rPr>
        <w:t>法人名称　</w:t>
      </w:r>
      <w:r>
        <w:rPr>
          <w:rFonts w:hint="eastAsia"/>
          <w:color w:val="FFFFFF" w:themeColor="background1"/>
          <w:kern w:val="0"/>
        </w:rPr>
        <w:t>域会議</w:t>
      </w:r>
    </w:p>
    <w:p>
      <w:pPr>
        <w:pStyle w:val="0"/>
        <w:ind w:left="4200" w:leftChars="2000"/>
        <w:rPr>
          <w:rFonts w:hint="default"/>
        </w:rPr>
      </w:pPr>
      <w:r>
        <w:rPr>
          <w:rFonts w:hint="eastAsia"/>
          <w:kern w:val="0"/>
        </w:rPr>
        <w:t>代表者名</w:t>
      </w:r>
      <w:r>
        <w:rPr>
          <w:rFonts w:hint="eastAsia"/>
          <w:color w:val="FFFFFF" w:themeColor="background1"/>
        </w:rPr>
        <w:t>○○　○○</w:t>
      </w:r>
      <w:r>
        <w:rPr>
          <w:rFonts w:hint="eastAsia"/>
        </w:rPr>
        <w:t>　　　　印</w:t>
      </w:r>
    </w:p>
    <w:p>
      <w:pPr>
        <w:pStyle w:val="0"/>
        <w:ind w:left="4200" w:leftChars="2000"/>
        <w:rPr>
          <w:rFonts w:hint="default"/>
        </w:rPr>
      </w:pPr>
      <w:r>
        <w:rPr>
          <w:rFonts w:hint="eastAsia"/>
        </w:rPr>
        <w:t>連絡先</w:t>
      </w:r>
      <w:r>
        <w:rPr>
          <w:rFonts w:hint="eastAsia"/>
          <w:kern w:val="0"/>
        </w:rPr>
        <w:t>　</w:t>
      </w:r>
      <w:r>
        <w:rPr>
          <w:rFonts w:hint="eastAsia"/>
          <w:color w:val="FFFFFF" w:themeColor="background1"/>
          <w:kern w:val="0"/>
        </w:rPr>
        <w:t>049-224-6364</w:t>
      </w:r>
    </w:p>
    <w:p>
      <w:pPr>
        <w:pStyle w:val="0"/>
        <w:ind w:left="4200" w:leftChars="2000"/>
        <w:rPr>
          <w:rFonts w:hint="default"/>
          <w:sz w:val="24"/>
        </w:rPr>
      </w:pPr>
    </w:p>
    <w:p>
      <w:pPr>
        <w:pStyle w:val="0"/>
        <w:rPr>
          <w:rFonts w:hint="default"/>
          <w:sz w:val="24"/>
        </w:rPr>
      </w:pPr>
      <w:r>
        <w:rPr>
          <w:rFonts w:hint="eastAsia"/>
          <w:sz w:val="24"/>
        </w:rPr>
        <w:t>　令和</w:t>
      </w:r>
      <w:r>
        <w:rPr>
          <w:rFonts w:hint="eastAsia"/>
          <w:color w:val="FFFFFF" w:themeColor="background1"/>
          <w:sz w:val="24"/>
        </w:rPr>
        <w:t>２ｘ</w:t>
      </w:r>
      <w:r>
        <w:rPr>
          <w:rFonts w:hint="eastAsia"/>
          <w:sz w:val="24"/>
        </w:rPr>
        <w:t>年</w:t>
      </w:r>
      <w:r>
        <w:rPr>
          <w:rFonts w:hint="eastAsia"/>
          <w:color w:val="FFFFFF" w:themeColor="background1"/>
          <w:sz w:val="24"/>
        </w:rPr>
        <w:t>ｘ</w:t>
      </w:r>
      <w:r>
        <w:rPr>
          <w:rFonts w:hint="eastAsia"/>
          <w:sz w:val="24"/>
        </w:rPr>
        <w:t>月</w:t>
      </w:r>
      <w:r>
        <w:rPr>
          <w:rFonts w:hint="eastAsia"/>
          <w:color w:val="FFFFFF" w:themeColor="background1"/>
          <w:sz w:val="24"/>
        </w:rPr>
        <w:t>ｘｘ</w:t>
      </w:r>
      <w:r>
        <w:rPr>
          <w:rFonts w:hint="eastAsia"/>
          <w:sz w:val="24"/>
        </w:rPr>
        <w:t>日付け川障収第</w:t>
      </w:r>
      <w:r>
        <w:rPr>
          <w:rFonts w:hint="eastAsia"/>
          <w:color w:val="FFFFFF" w:themeColor="background1"/>
          <w:sz w:val="24"/>
        </w:rPr>
        <w:t>ｘｘｘ</w:t>
      </w:r>
      <w:r>
        <w:rPr>
          <w:rFonts w:hint="eastAsia"/>
          <w:sz w:val="24"/>
        </w:rPr>
        <w:t>号で補助金の交付決定を受けた　　　　令和</w:t>
      </w:r>
      <w:r>
        <w:rPr>
          <w:rFonts w:hint="eastAsia"/>
          <w:color w:val="FFFFFF" w:themeColor="background1"/>
          <w:sz w:val="24"/>
        </w:rPr>
        <w:t>２ｘ</w:t>
      </w:r>
      <w:r>
        <w:rPr>
          <w:rFonts w:hint="eastAsia"/>
          <w:sz w:val="24"/>
        </w:rPr>
        <w:t>年度川越市障害者等相談支援事業所整備促進事業が下記のとおり完了したので、川越市障害者等相談支援事業所整備促進補助金交付要綱第７条の規定により報告します。</w:t>
      </w:r>
    </w:p>
    <w:p>
      <w:pPr>
        <w:pStyle w:val="0"/>
        <w:rPr>
          <w:rFonts w:hint="default"/>
          <w:sz w:val="24"/>
        </w:rPr>
      </w:pPr>
    </w:p>
    <w:p>
      <w:pPr>
        <w:pStyle w:val="0"/>
        <w:jc w:val="center"/>
        <w:rPr>
          <w:rFonts w:hint="default"/>
          <w:sz w:val="24"/>
        </w:rPr>
      </w:pPr>
      <w:r>
        <w:rPr>
          <w:rFonts w:hint="eastAsia"/>
          <w:sz w:val="24"/>
        </w:rPr>
        <w:t>記</w:t>
      </w:r>
    </w:p>
    <w:p>
      <w:pPr>
        <w:pStyle w:val="0"/>
        <w:jc w:val="center"/>
        <w:rPr>
          <w:rFonts w:hint="default"/>
          <w:sz w:val="24"/>
        </w:rPr>
      </w:pPr>
    </w:p>
    <w:tbl>
      <w:tblPr>
        <w:tblStyle w:val="26"/>
        <w:tblW w:w="8702" w:type="dxa"/>
        <w:tblInd w:w="0" w:type="dxa"/>
        <w:tblLayout w:type="fixed"/>
        <w:tblLook w:firstRow="1" w:lastRow="1" w:firstColumn="1" w:lastColumn="1" w:noHBand="0" w:noVBand="0" w:val="01E0"/>
      </w:tblPr>
      <w:tblGrid>
        <w:gridCol w:w="2808"/>
        <w:gridCol w:w="5894"/>
      </w:tblGrid>
      <w:tr>
        <w:trPr>
          <w:trHeight w:val="790" w:hRule="atLeast"/>
        </w:trPr>
        <w:tc>
          <w:tcPr>
            <w:tcW w:w="2808" w:type="dxa"/>
            <w:vAlign w:val="center"/>
          </w:tcPr>
          <w:p>
            <w:pPr>
              <w:pStyle w:val="0"/>
              <w:rPr>
                <w:rFonts w:hint="default"/>
                <w:sz w:val="24"/>
              </w:rPr>
            </w:pPr>
            <w:r>
              <w:rPr>
                <w:rFonts w:hint="default"/>
                <w:sz w:val="24"/>
              </w:rPr>
              <w:t>事業</w:t>
            </w:r>
            <w:r>
              <w:rPr>
                <w:rFonts w:hint="eastAsia"/>
                <w:sz w:val="24"/>
              </w:rPr>
              <w:t>所の</w:t>
            </w:r>
            <w:r>
              <w:rPr>
                <w:rFonts w:hint="default"/>
                <w:sz w:val="24"/>
              </w:rPr>
              <w:t>名</w:t>
            </w:r>
            <w:r>
              <w:rPr>
                <w:rFonts w:hint="eastAsia"/>
                <w:sz w:val="24"/>
              </w:rPr>
              <w:t>称</w:t>
            </w:r>
          </w:p>
        </w:tc>
        <w:tc>
          <w:tcPr>
            <w:tcW w:w="5894" w:type="dxa"/>
            <w:vAlign w:val="center"/>
          </w:tcPr>
          <w:p>
            <w:pPr>
              <w:pStyle w:val="0"/>
              <w:rPr>
                <w:rFonts w:hint="default"/>
                <w:sz w:val="24"/>
              </w:rPr>
            </w:pPr>
            <w:r>
              <w:rPr>
                <w:rFonts w:hint="eastAsia"/>
                <w:color w:val="FFFFFF" w:themeColor="background1"/>
                <w:sz w:val="24"/>
              </w:rPr>
              <w:t>平成２ｘ年度南古谷地域会議地域づくり事業</w:t>
            </w:r>
          </w:p>
        </w:tc>
      </w:tr>
      <w:tr>
        <w:trPr>
          <w:trHeight w:val="813" w:hRule="atLeast"/>
        </w:trPr>
        <w:tc>
          <w:tcPr>
            <w:tcW w:w="2808" w:type="dxa"/>
            <w:vAlign w:val="center"/>
          </w:tcPr>
          <w:p>
            <w:pPr>
              <w:pStyle w:val="0"/>
              <w:rPr>
                <w:rFonts w:hint="default"/>
                <w:sz w:val="24"/>
              </w:rPr>
            </w:pPr>
            <w:r>
              <w:rPr>
                <w:rFonts w:hint="eastAsia"/>
                <w:sz w:val="24"/>
              </w:rPr>
              <w:t>交付決定額</w:t>
            </w:r>
          </w:p>
        </w:tc>
        <w:tc>
          <w:tcPr>
            <w:tcW w:w="5894" w:type="dxa"/>
            <w:vAlign w:val="center"/>
          </w:tcPr>
          <w:p>
            <w:pPr>
              <w:pStyle w:val="0"/>
              <w:rPr>
                <w:rFonts w:hint="default"/>
                <w:sz w:val="24"/>
              </w:rPr>
            </w:pPr>
            <w:r>
              <w:rPr>
                <w:rFonts w:hint="eastAsia"/>
                <w:sz w:val="24"/>
              </w:rPr>
              <w:t>　　　金</w:t>
            </w:r>
            <w:r>
              <w:rPr>
                <w:rFonts w:hint="eastAsia"/>
                <w:color w:val="FFFFFF" w:themeColor="background1"/>
                <w:sz w:val="24"/>
              </w:rPr>
              <w:t>２３０，０００</w:t>
            </w:r>
            <w:r>
              <w:rPr>
                <w:rFonts w:hint="eastAsia"/>
                <w:sz w:val="24"/>
              </w:rPr>
              <w:t>円</w:t>
            </w:r>
          </w:p>
        </w:tc>
      </w:tr>
      <w:tr>
        <w:trPr>
          <w:trHeight w:val="813" w:hRule="atLeast"/>
        </w:trPr>
        <w:tc>
          <w:tcPr>
            <w:tcW w:w="2808" w:type="dxa"/>
            <w:vAlign w:val="center"/>
          </w:tcPr>
          <w:p>
            <w:pPr>
              <w:pStyle w:val="0"/>
              <w:rPr>
                <w:rFonts w:hint="default"/>
                <w:sz w:val="24"/>
              </w:rPr>
            </w:pPr>
            <w:r>
              <w:rPr>
                <w:rFonts w:hint="eastAsia"/>
                <w:sz w:val="24"/>
              </w:rPr>
              <w:t>実績額</w:t>
            </w:r>
          </w:p>
        </w:tc>
        <w:tc>
          <w:tcPr>
            <w:tcW w:w="5894" w:type="dxa"/>
            <w:vAlign w:val="center"/>
          </w:tcPr>
          <w:p>
            <w:pPr>
              <w:pStyle w:val="0"/>
              <w:rPr>
                <w:rFonts w:hint="default"/>
                <w:sz w:val="24"/>
              </w:rPr>
            </w:pPr>
            <w:r>
              <w:rPr>
                <w:rFonts w:hint="eastAsia"/>
                <w:sz w:val="24"/>
              </w:rPr>
              <w:t>　　　金</w:t>
            </w:r>
            <w:r>
              <w:rPr>
                <w:rFonts w:hint="eastAsia"/>
                <w:color w:val="FFFFFF" w:themeColor="background1"/>
                <w:sz w:val="24"/>
              </w:rPr>
              <w:t>２３０，０００</w:t>
            </w:r>
            <w:r>
              <w:rPr>
                <w:rFonts w:hint="eastAsia"/>
                <w:sz w:val="24"/>
              </w:rPr>
              <w:t>円</w:t>
            </w:r>
          </w:p>
        </w:tc>
      </w:tr>
      <w:tr>
        <w:trPr/>
        <w:tc>
          <w:tcPr>
            <w:tcW w:w="2808" w:type="dxa"/>
            <w:vAlign w:val="center"/>
          </w:tcPr>
          <w:p>
            <w:pPr>
              <w:pStyle w:val="0"/>
              <w:rPr>
                <w:rFonts w:hint="default"/>
                <w:sz w:val="24"/>
              </w:rPr>
            </w:pPr>
            <w:r>
              <w:rPr>
                <w:rFonts w:hint="eastAsia"/>
                <w:sz w:val="24"/>
              </w:rPr>
              <w:t>添付書類</w:t>
            </w:r>
          </w:p>
        </w:tc>
        <w:tc>
          <w:tcPr>
            <w:tcW w:w="5894" w:type="dxa"/>
            <w:vAlign w:val="top"/>
          </w:tcPr>
          <w:p>
            <w:pPr>
              <w:pStyle w:val="0"/>
              <w:numPr>
                <w:ilvl w:val="0"/>
                <w:numId w:val="1"/>
              </w:numPr>
              <w:rPr>
                <w:rFonts w:hint="default"/>
                <w:sz w:val="24"/>
              </w:rPr>
            </w:pPr>
            <w:r>
              <w:rPr>
                <w:rFonts w:hint="eastAsia"/>
                <w:sz w:val="24"/>
              </w:rPr>
              <w:t>補助事業の実施状況がわかる資料</w:t>
            </w:r>
          </w:p>
          <w:p>
            <w:pPr>
              <w:pStyle w:val="0"/>
              <w:numPr>
                <w:ilvl w:val="0"/>
                <w:numId w:val="1"/>
              </w:numPr>
              <w:rPr>
                <w:rFonts w:hint="default"/>
                <w:sz w:val="24"/>
              </w:rPr>
            </w:pPr>
            <w:r>
              <w:rPr>
                <w:rFonts w:hint="eastAsia"/>
                <w:sz w:val="24"/>
              </w:rPr>
              <w:t>その他</w:t>
            </w:r>
          </w:p>
        </w:tc>
      </w:tr>
    </w:tbl>
    <w:p>
      <w:pPr>
        <w:pStyle w:val="0"/>
        <w:ind w:firstLine="240" w:firstLineChars="100"/>
        <w:rPr>
          <w:rFonts w:hint="default"/>
          <w:sz w:val="24"/>
        </w:rPr>
      </w:pPr>
    </w:p>
    <w:p>
      <w:pPr>
        <w:pStyle w:val="0"/>
        <w:rPr>
          <w:rFonts w:hint="default"/>
          <w:sz w:val="24"/>
        </w:rPr>
      </w:pPr>
      <w:bookmarkStart w:id="3" w:name="y7"/>
      <w:bookmarkEnd w:id="3"/>
    </w:p>
    <w:sectPr>
      <w:pgSz w:w="11906" w:h="16838"/>
      <w:pgMar w:top="1134" w:right="1701" w:bottom="1134" w:left="1701" w:header="851" w:footer="992" w:gutter="0"/>
      <w:cols w:space="720"/>
      <w:textDirection w:val="lrTb"/>
      <w:docGrid w:type="line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49ABD02"/>
    <w:lvl w:ilvl="0" w:tplc="5498D3F4">
      <w:start w:val="1"/>
      <w:numFmt w:val="decimalFullWidth"/>
      <w:lvlText w:val="（%1）"/>
      <w:lvlJc w:val="left"/>
      <w:pPr>
        <w:tabs>
          <w:tab w:val="num" w:leader="none" w:pos="720"/>
        </w:tabs>
        <w:ind w:left="720" w:hanging="72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character" w:styleId="16">
    <w:name w:val="Hyperlink"/>
    <w:basedOn w:val="10"/>
    <w:next w:val="16"/>
    <w:link w:val="0"/>
    <w:uiPriority w:val="0"/>
    <w:rPr>
      <w:color w:val="0000FF"/>
      <w:u w:val="single" w:color="auto"/>
    </w:rPr>
  </w:style>
  <w:style w:type="paragraph" w:styleId="17">
    <w:name w:val="Note Heading"/>
    <w:basedOn w:val="0"/>
    <w:next w:val="0"/>
    <w:link w:val="0"/>
    <w:uiPriority w:val="0"/>
    <w:pPr>
      <w:jc w:val="center"/>
    </w:pPr>
    <w:rPr>
      <w:rFonts w:ascii="ＭＳ ゴシック" w:hAnsi="ＭＳ ゴシック" w:eastAsia="ＭＳ ゴシック"/>
      <w:color w:val="000000"/>
      <w:spacing w:val="20"/>
      <w:kern w:val="0"/>
      <w:sz w:val="24"/>
    </w:rPr>
  </w:style>
  <w:style w:type="paragraph" w:styleId="18">
    <w:name w:val="Closing"/>
    <w:basedOn w:val="0"/>
    <w:next w:val="18"/>
    <w:link w:val="0"/>
    <w:uiPriority w:val="0"/>
    <w:pPr>
      <w:jc w:val="right"/>
    </w:pPr>
    <w:rPr>
      <w:rFonts w:ascii="ＭＳ ゴシック" w:hAnsi="ＭＳ ゴシック" w:eastAsia="ＭＳ ゴシック"/>
      <w:color w:val="000000"/>
      <w:spacing w:val="20"/>
      <w:kern w:val="0"/>
      <w:sz w:val="24"/>
    </w:rPr>
  </w:style>
  <w:style w:type="paragraph" w:styleId="19">
    <w:name w:val="header"/>
    <w:basedOn w:val="0"/>
    <w:next w:val="19"/>
    <w:link w:val="0"/>
    <w:uiPriority w:val="0"/>
    <w:pPr>
      <w:tabs>
        <w:tab w:val="center" w:leader="none" w:pos="4252"/>
        <w:tab w:val="right" w:leader="none" w:pos="8504"/>
      </w:tabs>
      <w:snapToGrid w:val="0"/>
    </w:pPr>
    <w:rPr>
      <w:rFonts w:ascii="ＭＳ 明朝" w:hAnsi="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1</Pages>
  <Words>273</Words>
  <Characters>67</Characters>
  <Application>JUST Note</Application>
  <Lines>1</Lines>
  <Paragraphs>1</Paragraphs>
  <CharactersWithSpaces>339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2015-02-18T00:36:00Z</cp:lastPrinted>
  <dcterms:created xsi:type="dcterms:W3CDTF">2015-06-02T00:36:00Z</dcterms:created>
  <dcterms:modified xsi:type="dcterms:W3CDTF">2022-04-28T02:11:55Z</dcterms:modified>
  <cp:revision>6</cp:revision>
</cp:coreProperties>
</file>