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before="120" w:beforeLines="0" w:beforeAutospacing="0"/>
        <w:ind w:left="0" w:leftChars="0" w:firstLine="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都市景観形成基準適合確認書</w:t>
      </w:r>
    </w:p>
    <w:p>
      <w:pPr>
        <w:pStyle w:val="16"/>
        <w:spacing w:before="0" w:beforeLines="0" w:beforeAutospacing="0" w:after="117" w:afterLines="30" w:afterAutospacing="0"/>
        <w:ind w:left="0" w:leftChars="0" w:firstLine="0"/>
        <w:jc w:val="center"/>
        <w:rPr>
          <w:rFonts w:hint="default" w:ascii="HGP創英角ｺﾞｼｯｸUB" w:hAnsi="HGP創英角ｺﾞｼｯｸUB" w:eastAsia="HGP創英角ｺﾞｼｯｸUB"/>
          <w:sz w:val="24"/>
        </w:rPr>
      </w:pPr>
      <w:r>
        <w:rPr>
          <w:rFonts w:hint="eastAsia" w:ascii="ＭＳ 明朝" w:hAnsi="ＭＳ 明朝" w:eastAsia="ＭＳ 明朝"/>
          <w:sz w:val="28"/>
        </w:rPr>
        <w:t>（川越駅西口地区都市景観形成地域／沿道形成地区）</w:t>
      </w:r>
    </w:p>
    <w:tbl>
      <w:tblPr>
        <w:tblStyle w:val="48"/>
        <w:tblW w:w="8841" w:type="dxa"/>
        <w:tblInd w:w="-10" w:type="dxa"/>
        <w:tblLayout w:type="fixed"/>
        <w:tblLook w:firstRow="1" w:lastRow="0" w:firstColumn="1" w:lastColumn="0" w:noHBand="0" w:noVBand="1" w:val="04A0"/>
      </w:tblPr>
      <w:tblGrid>
        <w:gridCol w:w="427"/>
        <w:gridCol w:w="986"/>
        <w:gridCol w:w="6304"/>
        <w:gridCol w:w="1124"/>
      </w:tblGrid>
      <w:tr>
        <w:trPr>
          <w:trHeight w:val="684" w:hRule="atLeast"/>
        </w:trPr>
        <w:tc>
          <w:tcPr>
            <w:tcW w:w="7717" w:type="dxa"/>
            <w:gridSpan w:val="3"/>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40" w:lineRule="exact"/>
              <w:ind w:left="480" w:hanging="480" w:hangingChars="200"/>
              <w:jc w:val="center"/>
              <w:rPr>
                <w:rFonts w:hint="default" w:ascii="ＭＳ 明朝" w:hAnsi="ＭＳ 明朝"/>
                <w:sz w:val="24"/>
              </w:rPr>
            </w:pPr>
            <w:r>
              <w:rPr>
                <w:rFonts w:hint="eastAsia" w:ascii="ＭＳ 明朝" w:hAnsi="ＭＳ 明朝"/>
                <w:sz w:val="24"/>
              </w:rPr>
              <w:t>都市景観形成基準</w:t>
            </w:r>
          </w:p>
        </w:tc>
        <w:tc>
          <w:tcPr>
            <w:tcW w:w="1124"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117" w:beforeLines="30" w:beforeAutospacing="0" w:line="240" w:lineRule="exact"/>
              <w:ind w:left="440" w:hanging="440" w:hangingChars="200"/>
              <w:jc w:val="center"/>
              <w:rPr>
                <w:rFonts w:hint="default" w:ascii="ＭＳ 明朝" w:hAnsi="ＭＳ 明朝"/>
                <w:sz w:val="22"/>
              </w:rPr>
            </w:pPr>
            <w:r>
              <w:rPr>
                <w:rFonts w:hint="eastAsia" w:ascii="ＭＳ 明朝" w:hAnsi="ＭＳ 明朝"/>
                <w:sz w:val="22"/>
              </w:rPr>
              <w:t>チェック</w:t>
            </w:r>
          </w:p>
          <w:p>
            <w:pPr>
              <w:pStyle w:val="0"/>
              <w:spacing w:before="39"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欄</w:t>
            </w:r>
          </w:p>
        </w:tc>
      </w:tr>
      <w:tr>
        <w:trPr>
          <w:trHeight w:val="735" w:hRule="atLeast"/>
        </w:trPr>
        <w:tc>
          <w:tcPr>
            <w:tcW w:w="42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r>
              <w:rPr>
                <w:rFonts w:hint="eastAsia" w:ascii="ＭＳ 明朝" w:hAnsi="ＭＳ 明朝"/>
                <w:sz w:val="22"/>
              </w:rPr>
              <w:t>建築物及び工作物に関する基準</w:t>
            </w:r>
          </w:p>
          <w:p>
            <w:pPr>
              <w:pStyle w:val="0"/>
              <w:spacing w:before="100" w:beforeLines="0" w:beforeAutospacing="1" w:line="240" w:lineRule="exact"/>
              <w:ind w:left="330" w:hanging="330" w:hangingChars="150"/>
              <w:rPr>
                <w:rFonts w:hint="default" w:ascii="ＭＳ 明朝" w:hAnsi="ＭＳ 明朝"/>
                <w:sz w:val="22"/>
              </w:rPr>
            </w:pPr>
          </w:p>
        </w:tc>
        <w:tc>
          <w:tcPr>
            <w:tcW w:w="98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敷地　面積</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敷地の細分化は、極力行わない。やむをえず、細分化を行う場合は、狭小敷地にならないように努める。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735"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小規模な敷地については、できるだけ共同化を図るように努める。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63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位置</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主要な通り（備考参照、以下同じ。）に面する敷地においては、憩いとうるおいのある町並みとなるように建築物の位置などに配慮する。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57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川越駅南大塚線に面する敷地は、歩行者の通行の快適性を確保するように１階の外壁面の位置に配慮する。ただし、１階を店舗等にする場合に限る。</w:t>
            </w:r>
          </w:p>
        </w:tc>
        <w:tc>
          <w:tcPr>
            <w:tcW w:w="1124" w:type="dxa"/>
            <w:tcBorders>
              <w:top w:val="single" w:color="auto" w:sz="6" w:space="0"/>
              <w:left w:val="single" w:color="auto" w:sz="8"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line="280" w:lineRule="exact"/>
              <w:ind w:left="440" w:hanging="440" w:hangingChars="200"/>
              <w:jc w:val="left"/>
              <w:rPr>
                <w:rFonts w:hint="default" w:ascii="ＭＳ 明朝" w:hAnsi="ＭＳ 明朝"/>
                <w:sz w:val="22"/>
              </w:rPr>
            </w:pPr>
            <w:r>
              <w:rPr>
                <w:rFonts w:hint="eastAsia" w:ascii="ＭＳ 明朝" w:hAnsi="ＭＳ 明朝"/>
                <w:sz w:val="22"/>
              </w:rPr>
              <w:t>○　「北側隣地境界から壁面の位置の制限を受ける範囲」において、高さが</w:t>
            </w:r>
            <w:r>
              <w:rPr>
                <w:rFonts w:hint="eastAsia" w:ascii="ＭＳ 明朝" w:hAnsi="ＭＳ 明朝"/>
                <w:sz w:val="22"/>
              </w:rPr>
              <w:t>13</w:t>
            </w:r>
            <w:r>
              <w:rPr>
                <w:rFonts w:hint="eastAsia" w:ascii="ＭＳ 明朝" w:hAnsi="ＭＳ 明朝"/>
                <w:sz w:val="22"/>
              </w:rPr>
              <w:t>ｍを超える建築物を建築する場合は、北側隣地境界線から建築物の壁面までの距離を「北側隣地境界から受ける壁面位置の制限」のとおりとする。</w:t>
            </w:r>
          </w:p>
          <w:p>
            <w:pPr>
              <w:pStyle w:val="0"/>
              <w:spacing w:after="78" w:afterLines="20" w:afterAutospacing="0" w:line="280" w:lineRule="exact"/>
              <w:ind w:left="420" w:leftChars="200"/>
              <w:jc w:val="left"/>
              <w:rPr>
                <w:rFonts w:hint="default" w:ascii="ＭＳ 明朝" w:hAnsi="ＭＳ 明朝"/>
                <w:sz w:val="22"/>
              </w:rPr>
            </w:pPr>
            <w:r>
              <w:rPr>
                <w:rFonts w:hint="eastAsia" w:ascii="ＭＳ 明朝" w:hAnsi="ＭＳ 明朝"/>
                <w:sz w:val="22"/>
              </w:rPr>
              <w:t>ただし、北側隣地の建物の用途が住宅以外の場合又は北側隣地の土地及び建物の所有者の合意が得られた場合は、この限りではない。</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形態</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意匠</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主要な通りに面する建築物の１階部分は、質の高いウィンドウディスプレイを施すように努める。ただし、住宅についてはこの限りではない。</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建築物の高さが</w:t>
            </w:r>
            <w:r>
              <w:rPr>
                <w:rFonts w:hint="eastAsia" w:ascii="ＭＳ 明朝" w:hAnsi="ＭＳ 明朝"/>
                <w:sz w:val="22"/>
              </w:rPr>
              <w:t>13</w:t>
            </w:r>
            <w:r>
              <w:rPr>
                <w:rFonts w:hint="eastAsia" w:ascii="ＭＳ 明朝" w:hAnsi="ＭＳ 明朝"/>
                <w:sz w:val="22"/>
              </w:rPr>
              <w:t>ｍを超える場合は、概ね</w:t>
            </w:r>
            <w:r>
              <w:rPr>
                <w:rFonts w:hint="eastAsia" w:ascii="ＭＳ 明朝" w:hAnsi="ＭＳ 明朝"/>
                <w:sz w:val="22"/>
              </w:rPr>
              <w:t>13</w:t>
            </w:r>
            <w:r>
              <w:rPr>
                <w:rFonts w:hint="eastAsia" w:ascii="ＭＳ 明朝" w:hAnsi="ＭＳ 明朝"/>
                <w:sz w:val="22"/>
              </w:rPr>
              <w:t>ｍ部分で分節化を図るように努める。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間口幅の大きな建築物は、分節化を図り町並みと調和するように努める。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公共空間（道路や公園等）への正面性に配慮しつつ、周囲の町並みや環境との調和を図るとともに、壁面の後退や分節化などにより、圧迫感を与えないように配慮する。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道路に面した車両の出入口は、必要以上に大きくならないようにし、町並みの連続性に配慮する。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40" w:lineRule="exact"/>
              <w:ind w:left="440" w:hanging="440" w:hangingChars="200"/>
              <w:jc w:val="left"/>
              <w:rPr>
                <w:rFonts w:hint="default" w:ascii="ＭＳ 明朝" w:hAnsi="ＭＳ 明朝"/>
                <w:sz w:val="22"/>
              </w:rPr>
            </w:pPr>
            <w:r>
              <w:rPr>
                <w:rFonts w:hint="eastAsia" w:ascii="ＭＳ 明朝" w:hAnsi="ＭＳ 明朝"/>
                <w:sz w:val="22"/>
              </w:rPr>
              <w:t>○　共同住宅では、バルコニー等の形態の工夫により、公共空間（道路や公園等）から洗濯物などが見えにくくなるように配慮する。</w:t>
            </w:r>
          </w:p>
        </w:tc>
        <w:tc>
          <w:tcPr>
            <w:tcW w:w="1124" w:type="dxa"/>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屋外階段は、建築物本体との一体感や調和に配慮する。</w:t>
            </w:r>
          </w:p>
        </w:tc>
        <w:tc>
          <w:tcPr>
            <w:tcW w:w="1124" w:type="dxa"/>
            <w:tcBorders>
              <w:top w:val="single"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bl>
    <w:p>
      <w:pPr>
        <w:pStyle w:val="0"/>
        <w:rPr>
          <w:rFonts w:hint="default"/>
        </w:rPr>
      </w:pPr>
    </w:p>
    <w:tbl>
      <w:tblPr>
        <w:tblStyle w:val="48"/>
        <w:tblW w:w="8841" w:type="dxa"/>
        <w:tblInd w:w="-10" w:type="dxa"/>
        <w:tblLayout w:type="fixed"/>
        <w:tblLook w:firstRow="1" w:lastRow="0" w:firstColumn="1" w:lastColumn="0" w:noHBand="0" w:noVBand="1" w:val="04A0"/>
      </w:tblPr>
      <w:tblGrid>
        <w:gridCol w:w="426"/>
        <w:gridCol w:w="493"/>
        <w:gridCol w:w="493"/>
        <w:gridCol w:w="6301"/>
        <w:gridCol w:w="1128"/>
      </w:tblGrid>
      <w:tr>
        <w:trPr>
          <w:trHeight w:val="450"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r>
              <w:rPr>
                <w:rFonts w:hint="eastAsia" w:ascii="ＭＳ 明朝" w:hAnsi="ＭＳ 明朝"/>
                <w:sz w:val="22"/>
              </w:rPr>
              <w:t>建築物及び工作物に関する基準</w:t>
            </w: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屋外に設置される建築設備等については、公共空間（道路や公園等）から目立たないような場所への設置や目隠しの設置について配慮する。</w:t>
            </w:r>
          </w:p>
        </w:tc>
        <w:tc>
          <w:tcPr>
            <w:tcW w:w="1128" w:type="dxa"/>
            <w:tcBorders>
              <w:top w:val="single"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394"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il"/>
              <w:right w:val="single" w:color="auto" w:sz="6" w:space="0"/>
              <w:tl2br w:val="none" w:color="auto" w:sz="0" w:space="0"/>
              <w:tr2bl w:val="none" w:color="auto" w:sz="0" w:space="0"/>
            </w:tcBorders>
            <w:vAlign w:val="center"/>
          </w:tcPr>
          <w:p>
            <w:pPr>
              <w:pStyle w:val="0"/>
              <w:spacing w:line="1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自然素材の使用に努める。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bottom"/>
          </w:tcPr>
          <w:p>
            <w:pPr>
              <w:pStyle w:val="0"/>
              <w:jc w:val="center"/>
              <w:rPr>
                <w:rFonts w:hint="default" w:ascii="ＭＳ 明朝" w:hAnsi="ＭＳ 明朝"/>
                <w:sz w:val="22"/>
              </w:rPr>
            </w:pPr>
            <w:r>
              <w:rPr>
                <w:rFonts w:hint="eastAsia" w:ascii="ＭＳ 明朝" w:hAnsi="ＭＳ 明朝"/>
                <w:sz w:val="22"/>
              </w:rPr>
              <w:t>□</w:t>
            </w:r>
          </w:p>
        </w:tc>
      </w:tr>
      <w:tr>
        <w:trPr>
          <w:trHeight w:val="48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restart"/>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r>
              <w:rPr>
                <w:rFonts w:hint="eastAsia" w:ascii="ＭＳ 明朝" w:hAnsi="ＭＳ 明朝"/>
                <w:sz w:val="22"/>
              </w:rPr>
              <w:t>形態・意匠</w:t>
            </w:r>
          </w:p>
        </w:tc>
        <w:tc>
          <w:tcPr>
            <w:tcW w:w="49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r>
              <w:rPr>
                <w:rFonts w:hint="eastAsia" w:ascii="ＭＳ 明朝" w:hAnsi="ＭＳ 明朝"/>
                <w:sz w:val="22"/>
              </w:rPr>
              <w:t>色彩の基準</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61" w:leftChars="1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建築物の外壁や工作物の外観を構成するものの色彩は、周囲の町並みや環境との調和を図るとともに、表</w:t>
            </w:r>
            <w:r>
              <w:rPr>
                <w:rFonts w:hint="eastAsia" w:ascii="ＭＳ 明朝" w:hAnsi="ＭＳ 明朝"/>
                <w:sz w:val="22"/>
              </w:rPr>
              <w:t>1</w:t>
            </w:r>
            <w:r>
              <w:rPr>
                <w:rFonts w:hint="eastAsia" w:ascii="ＭＳ 明朝" w:hAnsi="ＭＳ 明朝"/>
                <w:sz w:val="22"/>
              </w:rPr>
              <w:t>のとおりとする。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77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各立面につき、当該面積の</w:t>
            </w:r>
            <w:r>
              <w:rPr>
                <w:rFonts w:hint="eastAsia" w:ascii="ＭＳ 明朝" w:hAnsi="ＭＳ 明朝"/>
                <w:sz w:val="22"/>
              </w:rPr>
              <w:t>10</w:t>
            </w:r>
            <w:r>
              <w:rPr>
                <w:rFonts w:hint="eastAsia" w:ascii="ＭＳ 明朝" w:hAnsi="ＭＳ 明朝"/>
                <w:sz w:val="22"/>
              </w:rPr>
              <w:t>分の１以下の範囲内でアクセント色として着色される部分の色彩については、表</w:t>
            </w:r>
            <w:r>
              <w:rPr>
                <w:rFonts w:hint="eastAsia" w:ascii="ＭＳ 明朝" w:hAnsi="ＭＳ 明朝"/>
                <w:sz w:val="22"/>
              </w:rPr>
              <w:t>1</w:t>
            </w:r>
            <w:r>
              <w:rPr>
                <w:rFonts w:hint="eastAsia" w:ascii="ＭＳ 明朝" w:hAnsi="ＭＳ 明朝"/>
                <w:sz w:val="22"/>
              </w:rPr>
              <w:t>は適用しない。</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655"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建築物の外壁や工作物の外観を構成するものは、落ち着きのある色調を基本とする。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865"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shd w:val="clear" w:color="auto" w:fill="F1DED1"/>
              </w:rPr>
            </w:pPr>
            <w:r>
              <w:rPr>
                <w:rFonts w:hint="eastAsia" w:ascii="ＭＳ 明朝" w:hAnsi="ＭＳ 明朝"/>
                <w:sz w:val="22"/>
              </w:rPr>
              <w:t>〇　多色使い又はアクセント色の使用に際しては、使用する色彩相互の調和、使用する色の数や面積等のバランスに十分配慮する。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1104"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着色していない木材、土壁（漆喰仕上げを含む）、石材、</w:t>
            </w:r>
          </w:p>
          <w:p>
            <w:pPr>
              <w:pStyle w:val="0"/>
              <w:spacing w:before="78" w:beforeLines="20" w:beforeAutospacing="0" w:after="78" w:afterLines="20" w:afterAutospacing="0" w:line="280" w:lineRule="exact"/>
              <w:ind w:left="420" w:leftChars="200"/>
              <w:jc w:val="left"/>
              <w:rPr>
                <w:rFonts w:hint="default" w:ascii="ＭＳ 明朝" w:hAnsi="ＭＳ 明朝"/>
                <w:sz w:val="22"/>
              </w:rPr>
            </w:pPr>
            <w:r>
              <w:rPr>
                <w:rFonts w:hint="eastAsia" w:ascii="ＭＳ 明朝" w:hAnsi="ＭＳ 明朝"/>
                <w:sz w:val="22"/>
              </w:rPr>
              <w:t>ガラス、金属等の材料によって仕上げられる部分の色彩は、表１は適用しない。</w:t>
            </w:r>
          </w:p>
        </w:tc>
        <w:tc>
          <w:tcPr>
            <w:tcW w:w="1128"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1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他の法令により定められた色彩については、この制限を受けないものとする。</w:t>
            </w:r>
          </w:p>
        </w:tc>
        <w:tc>
          <w:tcPr>
            <w:tcW w:w="1128" w:type="dxa"/>
            <w:tcBorders>
              <w:top w:val="single"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1632"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形態・意匠への配慮・工夫事項の説明</w:t>
            </w:r>
          </w:p>
        </w:tc>
        <w:tc>
          <w:tcPr>
            <w:tcW w:w="74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39" w:beforeLines="10" w:beforeAutospacing="0" w:after="30" w:afterLines="0" w:afterAutospacing="0" w:line="280" w:lineRule="exact"/>
              <w:ind w:left="440" w:hanging="440" w:hangingChars="200"/>
              <w:rPr>
                <w:rFonts w:hint="default" w:ascii="ＭＳ 明朝" w:hAnsi="ＭＳ 明朝"/>
                <w:sz w:val="22"/>
                <w:shd w:val="clear" w:color="auto" w:fill="F3E6CA"/>
              </w:rPr>
            </w:pPr>
          </w:p>
        </w:tc>
      </w:tr>
      <w:tr>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門塀・</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擁壁等</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主要な通りに面する側には、塀等を設置せず、植栽等を施すように努める。ただし、住宅についてはこの限りではない。</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line="22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13" w:leftChars="-13" w:hanging="440" w:hangingChars="200"/>
              <w:jc w:val="left"/>
              <w:rPr>
                <w:rFonts w:hint="default" w:ascii="ＭＳ 明朝" w:hAnsi="ＭＳ 明朝"/>
                <w:sz w:val="22"/>
              </w:rPr>
            </w:pPr>
            <w:r>
              <w:rPr>
                <w:rFonts w:hint="eastAsia" w:ascii="ＭＳ 明朝" w:hAnsi="ＭＳ 明朝"/>
                <w:sz w:val="22"/>
              </w:rPr>
              <w:t>○　上記以外の道路に面する側には、生け垣等を施すように努める。塀を設ける場合は、道路側に圧迫感を与えないような高さとし、道路と塀の間に植栽を施す等の配慮をする。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613"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門柱、門扉については、上記</w:t>
            </w:r>
            <w:r>
              <w:rPr>
                <w:rFonts w:hint="eastAsia" w:ascii="ＭＳ 明朝" w:hAnsi="ＭＳ 明朝"/>
                <w:sz w:val="22"/>
              </w:rPr>
              <w:t>2</w:t>
            </w:r>
            <w:r>
              <w:rPr>
                <w:rFonts w:hint="eastAsia" w:ascii="ＭＳ 明朝" w:hAnsi="ＭＳ 明朝"/>
                <w:sz w:val="22"/>
              </w:rPr>
              <w:t>つの制限は及ばないものとする。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1416" w:hRule="atLeast"/>
        </w:trPr>
        <w:tc>
          <w:tcPr>
            <w:tcW w:w="426"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門塀・擁壁等への配慮・工夫事項の説明</w:t>
            </w:r>
          </w:p>
        </w:tc>
        <w:tc>
          <w:tcPr>
            <w:tcW w:w="74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39" w:beforeLines="10" w:beforeAutospacing="0" w:after="30" w:afterLines="0" w:afterAutospacing="0" w:line="280" w:lineRule="exact"/>
              <w:ind w:left="440" w:hanging="440" w:hangingChars="200"/>
              <w:rPr>
                <w:rFonts w:hint="default" w:ascii="ＭＳ 明朝" w:hAnsi="ＭＳ 明朝"/>
                <w:sz w:val="22"/>
                <w:shd w:val="clear" w:color="auto" w:fill="F3E6CA"/>
              </w:rPr>
            </w:pPr>
          </w:p>
        </w:tc>
      </w:tr>
    </w:tbl>
    <w:p>
      <w:pPr>
        <w:pStyle w:val="0"/>
        <w:rPr>
          <w:rFonts w:hint="default"/>
        </w:rPr>
      </w:pPr>
    </w:p>
    <w:tbl>
      <w:tblPr>
        <w:tblStyle w:val="48"/>
        <w:tblW w:w="8841" w:type="dxa"/>
        <w:tblInd w:w="-10" w:type="dxa"/>
        <w:tblLayout w:type="fixed"/>
        <w:tblLook w:firstRow="1" w:lastRow="0" w:firstColumn="1" w:lastColumn="0" w:noHBand="0" w:noVBand="1" w:val="04A0"/>
      </w:tblPr>
      <w:tblGrid>
        <w:gridCol w:w="426"/>
        <w:gridCol w:w="986"/>
        <w:gridCol w:w="6301"/>
        <w:gridCol w:w="1128"/>
      </w:tblGrid>
      <w:tr>
        <w:trPr/>
        <w:tc>
          <w:tcPr>
            <w:tcW w:w="4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仮設物</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shd w:val="clear" w:color="auto" w:fill="F3E6CA"/>
              </w:rPr>
            </w:pPr>
            <w:r>
              <w:rPr>
                <w:rFonts w:hint="eastAsia" w:ascii="ＭＳ 明朝" w:hAnsi="ＭＳ 明朝"/>
                <w:sz w:val="22"/>
              </w:rPr>
              <w:t>○　仮囲い等の工事用仮設物や仮設建築物などは、歩行者の快適性を考慮するとともに、良好な景観を損なわないように、設置場所、形態、色彩等に配慮する。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after="30" w:afterLines="0" w:afterAutospacing="0" w:line="28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rHeight w:val="485" w:hRule="atLeast"/>
        </w:trPr>
        <w:tc>
          <w:tcPr>
            <w:tcW w:w="42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r>
              <w:rPr>
                <w:rFonts w:hint="eastAsia" w:ascii="ＭＳ 明朝" w:hAnsi="ＭＳ 明朝"/>
                <w:sz w:val="22"/>
              </w:rPr>
              <w:t>その他の基準</w:t>
            </w:r>
          </w:p>
        </w:tc>
        <w:tc>
          <w:tcPr>
            <w:tcW w:w="98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夜間</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景観</w:t>
            </w:r>
          </w:p>
        </w:tc>
        <w:tc>
          <w:tcPr>
            <w:tcW w:w="6304"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384" w:leftChars="-4" w:hanging="392" w:hangingChars="178"/>
              <w:jc w:val="left"/>
              <w:rPr>
                <w:rFonts w:hint="default" w:ascii="ＭＳ 明朝" w:hAnsi="ＭＳ 明朝"/>
                <w:sz w:val="22"/>
              </w:rPr>
            </w:pPr>
            <w:r>
              <w:rPr>
                <w:rFonts w:hint="eastAsia" w:ascii="ＭＳ 明朝" w:hAnsi="ＭＳ 明朝"/>
                <w:sz w:val="22"/>
              </w:rPr>
              <w:t>○　良質な夜間景観を演出するように努める。</w:t>
            </w:r>
          </w:p>
        </w:tc>
        <w:tc>
          <w:tcPr>
            <w:tcW w:w="1124" w:type="dxa"/>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85"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屋外の照明は、周辺環境に配慮し過剰な光が周囲に拡散しないように配慮する。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78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396" w:leftChars="2" w:hanging="392" w:hangingChars="178"/>
              <w:jc w:val="left"/>
              <w:rPr>
                <w:rFonts w:hint="default" w:ascii="ＭＳ 明朝" w:hAnsi="ＭＳ 明朝"/>
                <w:sz w:val="22"/>
              </w:rPr>
            </w:pPr>
            <w:r>
              <w:rPr>
                <w:rFonts w:hint="eastAsia" w:ascii="ＭＳ 明朝" w:hAnsi="ＭＳ 明朝"/>
                <w:sz w:val="22"/>
              </w:rPr>
              <w:t>○　屋外の照明は、建築物や工作物の形態・意匠や用途に合わせ、それぞれにふさわしい色温度となるように配慮する。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27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屋外</w:t>
            </w:r>
          </w:p>
          <w:p>
            <w:pPr>
              <w:pStyle w:val="0"/>
              <w:spacing w:before="39" w:beforeLines="10" w:beforeAutospacing="0" w:line="220" w:lineRule="exact"/>
              <w:jc w:val="center"/>
              <w:rPr>
                <w:rFonts w:hint="default" w:ascii="ＭＳ 明朝" w:hAnsi="ＭＳ 明朝"/>
                <w:sz w:val="22"/>
                <w:shd w:val="clear" w:color="auto" w:fill="F3E6CA"/>
              </w:rPr>
            </w:pPr>
            <w:r>
              <w:rPr>
                <w:rFonts w:hint="eastAsia" w:ascii="ＭＳ 明朝" w:hAnsi="ＭＳ 明朝"/>
                <w:sz w:val="22"/>
              </w:rPr>
              <w:t>広告物</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川越市屋外広告物条例や関係法令を遵守する。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54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屋外広告物の形態・大きさ・色彩・取り付け位置等は、建築物及び町並みに調和したものとする。</w:t>
            </w:r>
          </w:p>
        </w:tc>
        <w:tc>
          <w:tcPr>
            <w:tcW w:w="1124" w:type="dxa"/>
            <w:tcBorders>
              <w:top w:val="single" w:color="auto" w:sz="6" w:space="0"/>
              <w:left w:val="single" w:color="auto" w:sz="6" w:space="0"/>
              <w:bottom w:val="single" w:color="auto" w:sz="8"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54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自己の用に供する看板以外の屋上広告物は設置しないものとする。</w:t>
            </w:r>
          </w:p>
        </w:tc>
        <w:tc>
          <w:tcPr>
            <w:tcW w:w="1124" w:type="dxa"/>
            <w:tcBorders>
              <w:top w:val="single"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54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4" w:leftChars="2" w:hanging="440" w:hangingChars="200"/>
              <w:jc w:val="left"/>
              <w:rPr>
                <w:rFonts w:hint="default" w:ascii="ＭＳ 明朝" w:hAnsi="ＭＳ 明朝"/>
                <w:sz w:val="22"/>
              </w:rPr>
            </w:pPr>
            <w:r>
              <w:rPr>
                <w:rFonts w:hint="eastAsia" w:ascii="ＭＳ 明朝" w:hAnsi="ＭＳ 明朝"/>
                <w:sz w:val="22"/>
              </w:rPr>
              <w:t>○　屋外広告物に使用する色彩は、表</w:t>
            </w:r>
            <w:r>
              <w:rPr>
                <w:rFonts w:hint="eastAsia" w:ascii="ＭＳ 明朝" w:hAnsi="ＭＳ 明朝"/>
                <w:sz w:val="22"/>
              </w:rPr>
              <w:t>1</w:t>
            </w:r>
            <w:r>
              <w:rPr>
                <w:rFonts w:hint="eastAsia" w:ascii="ＭＳ 明朝" w:hAnsi="ＭＳ 明朝"/>
                <w:sz w:val="22"/>
              </w:rPr>
              <w:t>の色彩の範囲となるように努める。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54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置看板を設置する場合は、設置場所に配慮する。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21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緑化等</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jc w:val="left"/>
              <w:rPr>
                <w:rFonts w:hint="default" w:ascii="ＭＳ 明朝" w:hAnsi="ＭＳ 明朝"/>
                <w:sz w:val="22"/>
              </w:rPr>
            </w:pPr>
            <w:r>
              <w:rPr>
                <w:rFonts w:hint="eastAsia" w:ascii="ＭＳ 明朝" w:hAnsi="ＭＳ 明朝"/>
                <w:sz w:val="22"/>
              </w:rPr>
              <w:t>○　既存樹木については、できる限り保存し活かす。</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63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vMerge w:val="continue"/>
            <w:tcBorders>
              <w:top w:val="single" w:color="auto" w:sz="8"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公共空間（道路や公園等）に接する部分については緑化を図るなど、空間のつながり方に配慮する。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630" w:hRule="atLeast"/>
        </w:trPr>
        <w:tc>
          <w:tcPr>
            <w:tcW w:w="427"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986" w:type="dxa"/>
            <w:tcBorders>
              <w:top w:val="single" w:color="auto" w:sz="6" w:space="0"/>
              <w:left w:val="single" w:color="auto" w:sz="6" w:space="0"/>
              <w:bottom w:val="single" w:color="auto" w:sz="12" w:space="0"/>
              <w:right w:val="single" w:color="auto" w:sz="4" w:space="0"/>
              <w:tl2br w:val="none" w:color="auto" w:sz="0" w:space="0"/>
              <w:tr2bl w:val="none" w:color="auto" w:sz="0" w:space="0"/>
            </w:tcBorders>
            <w:vAlign w:val="center"/>
          </w:tcPr>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その他の基準への配慮・工夫事項の説明</w:t>
            </w:r>
          </w:p>
        </w:tc>
        <w:tc>
          <w:tcPr>
            <w:tcW w:w="7428"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before="39" w:beforeLines="10" w:beforeAutospacing="0" w:line="240" w:lineRule="exact"/>
              <w:jc w:val="left"/>
              <w:rPr>
                <w:rFonts w:hint="default" w:ascii="ＭＳ 明朝" w:hAnsi="ＭＳ 明朝"/>
                <w:sz w:val="22"/>
              </w:rPr>
            </w:pPr>
          </w:p>
        </w:tc>
      </w:tr>
    </w:tbl>
    <w:p>
      <w:pPr>
        <w:pStyle w:val="0"/>
        <w:widowControl w:val="1"/>
        <w:spacing w:line="360" w:lineRule="exact"/>
        <w:jc w:val="left"/>
        <w:rPr>
          <w:rFonts w:hint="default"/>
          <w:sz w:val="24"/>
        </w:rPr>
      </w:pPr>
    </w:p>
    <w:tbl>
      <w:tblPr>
        <w:tblStyle w:val="48"/>
        <w:tblW w:w="8757" w:type="dxa"/>
        <w:tblInd w:w="0" w:type="dxa"/>
        <w:tblLayout w:type="fixed"/>
        <w:tblLook w:firstRow="1" w:lastRow="0" w:firstColumn="1" w:lastColumn="0" w:noHBand="0" w:noVBand="1" w:val="04A0"/>
      </w:tblPr>
      <w:tblGrid>
        <w:gridCol w:w="1409"/>
        <w:gridCol w:w="6358"/>
        <w:gridCol w:w="990"/>
      </w:tblGrid>
      <w:tr>
        <w:trPr/>
        <w:tc>
          <w:tcPr>
            <w:tcW w:w="8784" w:type="dxa"/>
            <w:gridSpan w:val="3"/>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widowControl w:val="1"/>
              <w:spacing w:before="117" w:beforeLines="30" w:beforeAutospacing="0" w:after="117" w:afterLines="30" w:afterAutospacing="0" w:line="280" w:lineRule="exact"/>
              <w:jc w:val="left"/>
              <w:rPr>
                <w:rFonts w:hint="default" w:ascii="ＭＳ 明朝" w:hAnsi="ＭＳ 明朝"/>
                <w:sz w:val="22"/>
              </w:rPr>
            </w:pPr>
            <w:r>
              <w:rPr>
                <w:rFonts w:hint="eastAsia" w:ascii="ＭＳ 明朝" w:hAnsi="ＭＳ 明朝"/>
                <w:sz w:val="22"/>
              </w:rPr>
              <w:t>地域が定めた自主的な規定です。景観法等に基づくものではありません。</w:t>
            </w:r>
          </w:p>
        </w:tc>
      </w:tr>
      <w:tr>
        <w:trPr/>
        <w:tc>
          <w:tcPr>
            <w:tcW w:w="1413"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widowControl w:val="1"/>
              <w:jc w:val="center"/>
              <w:rPr>
                <w:rFonts w:hint="default"/>
                <w:sz w:val="24"/>
              </w:rPr>
            </w:pPr>
            <w:r>
              <w:rPr>
                <w:rFonts w:hint="eastAsia"/>
                <w:sz w:val="24"/>
              </w:rPr>
              <w:t>自主規定</w:t>
            </w:r>
          </w:p>
        </w:tc>
        <w:tc>
          <w:tcPr>
            <w:tcW w:w="6379"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widowControl w:val="1"/>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主要な通りに面する建築物の</w:t>
            </w:r>
            <w:r>
              <w:rPr>
                <w:rFonts w:hint="eastAsia" w:ascii="ＭＳ 明朝" w:hAnsi="ＭＳ 明朝"/>
                <w:sz w:val="22"/>
              </w:rPr>
              <w:t>1</w:t>
            </w:r>
            <w:r>
              <w:rPr>
                <w:rFonts w:hint="eastAsia" w:ascii="ＭＳ 明朝" w:hAnsi="ＭＳ 明朝"/>
                <w:sz w:val="22"/>
              </w:rPr>
              <w:t>階は、できるだけ商業系の用途とするように努める。</w:t>
            </w:r>
          </w:p>
        </w:tc>
        <w:tc>
          <w:tcPr>
            <w:tcW w:w="992"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sz w:val="24"/>
              </w:rPr>
            </w:pPr>
            <w:r>
              <w:rPr>
                <w:rFonts w:hint="eastAsia" w:ascii="ＭＳ 明朝" w:hAnsi="ＭＳ 明朝"/>
                <w:sz w:val="22"/>
              </w:rPr>
              <w:t>□</w:t>
            </w:r>
          </w:p>
        </w:tc>
      </w:tr>
    </w:tbl>
    <w:p>
      <w:pPr>
        <w:pStyle w:val="0"/>
        <w:widowControl w:val="1"/>
        <w:jc w:val="left"/>
        <w:rPr>
          <w:rFonts w:hint="default"/>
          <w:sz w:val="24"/>
        </w:rPr>
      </w:pPr>
      <w:r>
        <w:rPr>
          <w:rFonts w:hint="default" w:asciiTheme="majorEastAsia" w:hAnsiTheme="majorEastAsia" w:eastAsiaTheme="majorEastAsia"/>
          <w:sz w:val="20"/>
          <w:shd w:val="clear" w:color="auto" w:fill="F9E3D7"/>
        </w:rPr>
        <mc:AlternateContent>
          <mc:Choice Requires="wps">
            <w:drawing>
              <wp:anchor distT="0" distB="0" distL="114300" distR="114300" simplePos="0" relativeHeight="2" behindDoc="0" locked="0" layoutInCell="1" hidden="0" allowOverlap="1">
                <wp:simplePos x="0" y="0"/>
                <wp:positionH relativeFrom="column">
                  <wp:posOffset>-3175</wp:posOffset>
                </wp:positionH>
                <wp:positionV relativeFrom="paragraph">
                  <wp:posOffset>16510</wp:posOffset>
                </wp:positionV>
                <wp:extent cx="5848350" cy="1543685"/>
                <wp:effectExtent l="0" t="0" r="635" b="635"/>
                <wp:wrapNone/>
                <wp:docPr id="1026" name="Text Box 209"/>
                <a:graphic xmlns:a="http://schemas.openxmlformats.org/drawingml/2006/main">
                  <a:graphicData uri="http://schemas.microsoft.com/office/word/2010/wordprocessingShape">
                    <wps:wsp>
                      <wps:cNvPr id="1026" name="Text Box 209"/>
                      <wps:cNvSpPr txBox="1">
                        <a:spLocks noChangeArrowheads="1"/>
                      </wps:cNvSpPr>
                      <wps:spPr>
                        <a:xfrm>
                          <a:off x="0" y="0"/>
                          <a:ext cx="5848350" cy="1543685"/>
                        </a:xfrm>
                        <a:prstGeom prst="rect">
                          <a:avLst/>
                        </a:prstGeom>
                        <a:noFill/>
                        <a:ln>
                          <a:noFill/>
                        </a:ln>
                      </wps:spPr>
                      <wps:txbx>
                        <w:txbxContent>
                          <w:p>
                            <w:pPr>
                              <w:pStyle w:val="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川越駅西口地区の色彩の範囲＞　</w:t>
                            </w:r>
                            <w:r>
                              <w:rPr>
                                <w:rFonts w:hint="default" w:asciiTheme="majorEastAsia" w:hAnsiTheme="majorEastAsia" w:eastAsiaTheme="majorEastAsia"/>
                                <w:sz w:val="22"/>
                              </w:rPr>
                              <w:t>　</w:t>
                            </w:r>
                            <w:r>
                              <w:rPr>
                                <w:rFonts w:hint="eastAsia" w:asciiTheme="majorEastAsia" w:hAnsiTheme="majorEastAsia" w:eastAsiaTheme="majorEastAsia"/>
                                <w:sz w:val="22"/>
                              </w:rPr>
                              <w:t>（数値はマンセル表色法によるマンセル値）</w:t>
                            </w:r>
                          </w:p>
                          <w:tbl>
                            <w:tblPr>
                              <w:tblStyle w:val="11"/>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3"/>
                              <w:gridCol w:w="2339"/>
                              <w:gridCol w:w="2197"/>
                            </w:tblGrid>
                            <w:tr>
                              <w:trPr/>
                              <w:tc>
                                <w:tcPr>
                                  <w:tcW w:w="4253"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339"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197"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9" style="mso-wrap-distance-right:9pt;mso-wrap-distance-bottom:0pt;margin-top:1.3pt;mso-position-vertical-relative:text;mso-position-horizontal-relative:text;v-text-anchor:top;position:absolute;height:121.55pt;mso-wrap-distance-top:0pt;width:460.5pt;mso-wrap-distance-left:9pt;margin-left:-0.25pt;z-index:2;" o:spid="_x0000_s1026" o:allowincell="t" o:allowoverlap="t" filled="f" stroked="f"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川越駅西口地区の色彩の範囲＞　</w:t>
                      </w:r>
                      <w:r>
                        <w:rPr>
                          <w:rFonts w:hint="default" w:asciiTheme="majorEastAsia" w:hAnsiTheme="majorEastAsia" w:eastAsiaTheme="majorEastAsia"/>
                          <w:sz w:val="22"/>
                        </w:rPr>
                        <w:t>　</w:t>
                      </w:r>
                      <w:r>
                        <w:rPr>
                          <w:rFonts w:hint="eastAsia" w:asciiTheme="majorEastAsia" w:hAnsiTheme="majorEastAsia" w:eastAsiaTheme="majorEastAsia"/>
                          <w:sz w:val="22"/>
                        </w:rPr>
                        <w:t>（数値はマンセル表色法によるマンセル値）</w:t>
                      </w:r>
                    </w:p>
                    <w:tbl>
                      <w:tblPr>
                        <w:tblStyle w:val="11"/>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3"/>
                        <w:gridCol w:w="2339"/>
                        <w:gridCol w:w="2197"/>
                      </w:tblGrid>
                      <w:tr>
                        <w:trPr/>
                        <w:tc>
                          <w:tcPr>
                            <w:tcW w:w="4253"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339"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197"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0"/>
                        </w:rPr>
                      </w:pPr>
                    </w:p>
                  </w:txbxContent>
                </v:textbox>
                <v:imagedata o:title=""/>
                <w10:wrap type="none" anchorx="text" anchory="text"/>
              </v:shape>
            </w:pict>
          </mc:Fallback>
        </mc:AlternateConten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0"/>
        </w:rPr>
      </w:pPr>
      <w:r>
        <w:rPr>
          <w:rFonts w:hint="eastAsia"/>
          <w:sz w:val="20"/>
        </w:rPr>
        <w:t>備考　チェック欄については、該当する□にレ点を記入してください。</w:t>
      </w:r>
    </w:p>
    <w:p>
      <w:pPr>
        <w:pStyle w:val="0"/>
        <w:widowControl w:val="1"/>
        <w:spacing w:line="240" w:lineRule="exact"/>
        <w:ind w:firstLine="600" w:firstLineChars="300"/>
        <w:jc w:val="left"/>
        <w:rPr>
          <w:rFonts w:hint="default" w:ascii="ＭＳ 明朝" w:hAnsi="ＭＳ 明朝"/>
          <w:sz w:val="20"/>
        </w:rPr>
      </w:pPr>
      <w:r>
        <w:rPr>
          <w:rFonts w:hint="eastAsia" w:ascii="ＭＳ 明朝" w:hAnsi="ＭＳ 明朝"/>
          <w:sz w:val="20"/>
        </w:rPr>
        <w:t>「主要な通り」とは、川越駅南大塚線、国道</w:t>
      </w:r>
      <w:r>
        <w:rPr>
          <w:rFonts w:hint="eastAsia" w:ascii="ＭＳ 明朝" w:hAnsi="ＭＳ 明朝"/>
          <w:sz w:val="20"/>
        </w:rPr>
        <w:t>16</w:t>
      </w:r>
      <w:r>
        <w:rPr>
          <w:rFonts w:hint="eastAsia" w:ascii="ＭＳ 明朝" w:hAnsi="ＭＳ 明朝"/>
          <w:sz w:val="20"/>
        </w:rPr>
        <w:t>号、市道</w:t>
      </w:r>
      <w:r>
        <w:rPr>
          <w:rFonts w:hint="eastAsia" w:ascii="ＭＳ 明朝" w:hAnsi="ＭＳ 明朝"/>
          <w:sz w:val="20"/>
        </w:rPr>
        <w:t>1501</w:t>
      </w:r>
      <w:r>
        <w:rPr>
          <w:rFonts w:hint="eastAsia" w:ascii="ＭＳ 明朝" w:hAnsi="ＭＳ 明朝"/>
          <w:sz w:val="20"/>
        </w:rPr>
        <w:t>号</w:t>
      </w:r>
      <w:r>
        <w:rPr>
          <w:rFonts w:hint="default" w:ascii="ＭＳ 明朝" w:hAnsi="ＭＳ 明朝"/>
          <w:sz w:val="20"/>
        </w:rPr>
        <w:t>、</w:t>
      </w:r>
      <w:r>
        <w:rPr>
          <w:rFonts w:hint="default" w:ascii="ＭＳ 明朝" w:hAnsi="ＭＳ 明朝"/>
          <w:sz w:val="20"/>
        </w:rPr>
        <w:t>1526</w:t>
      </w:r>
      <w:r>
        <w:rPr>
          <w:rFonts w:hint="default" w:ascii="ＭＳ 明朝" w:hAnsi="ＭＳ 明朝"/>
          <w:sz w:val="20"/>
        </w:rPr>
        <w:t>号</w:t>
      </w:r>
      <w:r>
        <w:rPr>
          <w:rFonts w:hint="eastAsia" w:ascii="ＭＳ 明朝" w:hAnsi="ＭＳ 明朝"/>
          <w:sz w:val="20"/>
        </w:rPr>
        <w:t>をいいます。</w:t>
      </w:r>
    </w:p>
    <w:sectPr>
      <w:headerReference r:id="rId5" w:type="even"/>
      <w:headerReference r:id="rId6" w:type="default"/>
      <w:footerReference r:id="rId7" w:type="even"/>
      <w:pgSz w:w="11906" w:h="16838"/>
      <w:pgMar w:top="1418" w:right="1418" w:bottom="1418" w:left="1701" w:header="567" w:footer="567"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Century Gothic">
    <w:panose1 w:val="00000000000000000000"/>
    <w:charset w:val="00"/>
    <w:family w:val="swiss"/>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framePr w:wrap="around" w:hAnchor="margin" w:vAnchor="text" w:x="-4" w:y="2"/>
      <w:rPr>
        <w:rStyle w:val="34"/>
        <w:rFonts w:hint="default" w:ascii="HG丸ｺﾞｼｯｸM-PRO" w:hAnsi="HG丸ｺﾞｼｯｸM-PRO" w:eastAsia="HG丸ｺﾞｼｯｸM-PRO"/>
      </w:rPr>
    </w:pPr>
    <w:r>
      <w:rPr>
        <w:rStyle w:val="34"/>
        <w:rFonts w:hint="default" w:ascii="HG丸ｺﾞｼｯｸM-PRO" w:hAnsi="HG丸ｺﾞｼｯｸM-PRO" w:eastAsia="HG丸ｺﾞｼｯｸM-PRO"/>
      </w:rPr>
      <w:t xml:space="preserve">- </w:t>
    </w:r>
    <w:r>
      <w:rPr>
        <w:rFonts w:hint="eastAsia"/>
      </w:rPr>
      <w:fldChar w:fldCharType="begin"/>
    </w:r>
    <w:r>
      <w:rPr>
        <w:rFonts w:hint="eastAsia"/>
      </w:rPr>
      <w:instrText xml:space="preserve">PAGE  \* MERGEFORMAT </w:instrText>
    </w:r>
    <w:r>
      <w:rPr>
        <w:rFonts w:hint="eastAsia"/>
      </w:rPr>
      <w:fldChar w:fldCharType="separate"/>
    </w:r>
    <w:r>
      <w:rPr>
        <w:rStyle w:val="34"/>
        <w:rFonts w:hint="default" w:ascii="HG丸ｺﾞｼｯｸM-PRO" w:hAnsi="HG丸ｺﾞｼｯｸM-PRO" w:eastAsia="HG丸ｺﾞｼｯｸM-PRO"/>
      </w:rPr>
      <w:t>2</w:t>
    </w:r>
    <w:r>
      <w:rPr>
        <w:rFonts w:hint="eastAsia"/>
      </w:rPr>
      <w:fldChar w:fldCharType="end"/>
    </w:r>
    <w:r>
      <w:rPr>
        <w:rStyle w:val="34"/>
        <w:rFonts w:hint="default" w:ascii="HG丸ｺﾞｼｯｸM-PRO" w:hAnsi="HG丸ｺﾞｼｯｸM-PRO" w:eastAsia="HG丸ｺﾞｼｯｸM-PRO"/>
      </w:rPr>
      <w:t xml:space="preserve"> -</w:t>
    </w:r>
  </w:p>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w:t>
    </w:r>
    <w:r>
      <w:rPr>
        <w:rFonts w:hint="eastAsia"/>
        <w:sz w:val="20"/>
      </w:rPr>
      <w:t>2</w:t>
    </w:r>
    <w:r>
      <w:rPr>
        <w:rFonts w:hint="eastAsia"/>
        <w:sz w:val="20"/>
      </w:rPr>
      <w:t>の</w:t>
    </w:r>
    <w:r>
      <w:rPr>
        <w:rFonts w:hint="eastAsia"/>
        <w:sz w:val="20"/>
      </w:rPr>
      <w:t>1</w:t>
    </w:r>
    <w:r>
      <w:rPr>
        <w:rFonts w:hint="eastAsia"/>
        <w:sz w:val="20"/>
      </w:rPr>
      <w:t>号（第</w:t>
    </w:r>
    <w:r>
      <w:rPr>
        <w:rFonts w:hint="eastAsia"/>
        <w:sz w:val="20"/>
      </w:rPr>
      <w:t>3</w:t>
    </w:r>
    <w:r>
      <w:rPr>
        <w:rFonts w:hint="eastAsia"/>
        <w:sz w:val="20"/>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様式第２号（第２条関係）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Theme="minorEastAsia"/>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１）見出し"/>
    <w:basedOn w:val="0"/>
    <w:next w:val="15"/>
    <w:link w:val="0"/>
    <w:uiPriority w:val="0"/>
    <w:qFormat/>
    <w:pPr>
      <w:spacing w:before="312" w:beforeLines="80" w:beforeAutospacing="0" w:line="340" w:lineRule="exact"/>
      <w:ind w:left="840" w:hanging="840" w:hangingChars="300"/>
    </w:pPr>
    <w:rPr>
      <w:rFonts w:ascii="HGS創英角ｺﾞｼｯｸUB" w:hAnsi="HGS創英角ｺﾞｼｯｸUB" w:eastAsia="HGS創英角ｺﾞｼｯｸUB"/>
      <w:sz w:val="28"/>
    </w:rPr>
  </w:style>
  <w:style w:type="paragraph" w:styleId="16" w:customStyle="1">
    <w:name w:val="本文（MS明朝）"/>
    <w:basedOn w:val="0"/>
    <w:next w:val="16"/>
    <w:link w:val="0"/>
    <w:uiPriority w:val="0"/>
    <w:qFormat/>
    <w:pPr>
      <w:spacing w:before="117" w:beforeLines="30" w:beforeAutospacing="0" w:line="440" w:lineRule="atLeast"/>
      <w:ind w:left="283" w:leftChars="135" w:firstLine="221"/>
    </w:pPr>
    <w:rPr>
      <w:rFonts w:asciiTheme="minorEastAsia" w:hAnsiTheme="minorEastAsia" w:eastAsiaTheme="minorEastAsia"/>
      <w:sz w:val="22"/>
    </w:rPr>
  </w:style>
  <w:style w:type="paragraph" w:styleId="17" w:customStyle="1">
    <w:name w:val="※注釈"/>
    <w:basedOn w:val="16"/>
    <w:next w:val="17"/>
    <w:link w:val="0"/>
    <w:uiPriority w:val="0"/>
    <w:qFormat/>
    <w:pPr>
      <w:spacing w:before="180" w:beforeLines="0" w:beforeAutospacing="0" w:line="260" w:lineRule="exact"/>
      <w:ind w:left="1260" w:leftChars="500" w:hanging="210" w:hangingChars="100"/>
    </w:pPr>
    <w:rPr>
      <w:sz w:val="21"/>
    </w:rPr>
  </w:style>
  <w:style w:type="paragraph" w:styleId="18" w:customStyle="1">
    <w:name w:val="○計画説明"/>
    <w:basedOn w:val="0"/>
    <w:next w:val="18"/>
    <w:link w:val="0"/>
    <w:uiPriority w:val="0"/>
    <w:qFormat/>
    <w:pPr>
      <w:spacing w:line="360" w:lineRule="exact"/>
      <w:ind w:left="955" w:leftChars="350" w:right="34" w:hanging="220" w:hangingChars="100"/>
    </w:pPr>
    <w:rPr>
      <w:rFonts w:ascii="HG丸ｺﾞｼｯｸM-PRO" w:hAnsi="HG丸ｺﾞｼｯｸM-PRO" w:eastAsia="HG丸ｺﾞｼｯｸM-PRO"/>
      <w:sz w:val="22"/>
    </w:rPr>
  </w:style>
  <w:style w:type="paragraph" w:styleId="19" w:customStyle="1">
    <w:name w:val="●計画名"/>
    <w:basedOn w:val="0"/>
    <w:next w:val="19"/>
    <w:link w:val="0"/>
    <w:uiPriority w:val="0"/>
    <w:qFormat/>
    <w:pPr>
      <w:spacing w:before="195" w:beforeLines="50" w:beforeAutospacing="0"/>
      <w:ind w:left="315" w:leftChars="150" w:right="35" w:firstLine="238" w:firstLineChars="100"/>
    </w:pPr>
    <w:rPr>
      <w:rFonts w:ascii="HG丸ｺﾞｼｯｸM-PRO" w:hAnsi="HG丸ｺﾞｼｯｸM-PRO" w:eastAsia="HG丸ｺﾞｼｯｸM-PRO"/>
      <w:b w:val="1"/>
      <w:sz w:val="22"/>
    </w:rPr>
  </w:style>
  <w:style w:type="paragraph" w:styleId="20" w:customStyle="1">
    <w:name w:val="１　見出し"/>
    <w:basedOn w:val="0"/>
    <w:next w:val="20"/>
    <w:link w:val="0"/>
    <w:uiPriority w:val="0"/>
    <w:qFormat/>
    <w:pPr>
      <w:shd w:val="clear" w:color="auto" w:fill="42558C"/>
      <w:spacing w:line="480" w:lineRule="atLeast"/>
    </w:pPr>
    <w:rPr>
      <w:rFonts w:ascii="HGS創英角ｺﾞｼｯｸUB" w:hAnsi="HGS創英角ｺﾞｼｯｸUB" w:eastAsia="HGS創英角ｺﾞｼｯｸUB"/>
      <w:color w:val="FFFFFF" w:themeColor="background1"/>
      <w:sz w:val="32"/>
    </w:rPr>
  </w:style>
  <w:style w:type="paragraph" w:styleId="21" w:customStyle="1">
    <w:name w:val="①見出し"/>
    <w:basedOn w:val="0"/>
    <w:next w:val="21"/>
    <w:link w:val="0"/>
    <w:uiPriority w:val="0"/>
    <w:qFormat/>
    <w:pPr>
      <w:spacing w:before="390" w:beforeLines="100" w:beforeAutospacing="0" w:line="480" w:lineRule="atLeast"/>
      <w:ind w:left="797" w:leftChars="200" w:right="34" w:hanging="377" w:hangingChars="157"/>
    </w:pPr>
    <w:rPr>
      <w:rFonts w:ascii="HGP創英角ｺﾞｼｯｸUB" w:hAnsi="HGP創英角ｺﾞｼｯｸUB" w:eastAsia="HGP創英角ｺﾞｼｯｸUB"/>
      <w:color w:val="244061"/>
      <w:sz w:val="24"/>
    </w:rPr>
  </w:style>
  <w:style w:type="paragraph" w:styleId="22" w:customStyle="1">
    <w:name w:val="キャプション（丸ゴシック）"/>
    <w:basedOn w:val="0"/>
    <w:next w:val="22"/>
    <w:link w:val="0"/>
    <w:uiPriority w:val="0"/>
    <w:qFormat/>
    <w:pPr>
      <w:spacing w:line="300" w:lineRule="exact"/>
    </w:pPr>
    <w:rPr>
      <w:rFonts w:ascii="HG丸ｺﾞｼｯｸM-PRO" w:hAnsi="HG丸ｺﾞｼｯｸM-PRO" w:eastAsia="HG丸ｺﾞｼｯｸM-PRO"/>
    </w:rPr>
  </w:style>
  <w:style w:type="paragraph" w:styleId="23" w:customStyle="1">
    <w:name w:val="ヘッダ（青）奇数"/>
    <w:basedOn w:val="0"/>
    <w:next w:val="23"/>
    <w:link w:val="0"/>
    <w:uiPriority w:val="0"/>
    <w:qFormat/>
    <w:pPr>
      <w:pBdr>
        <w:bottom w:val="single" w:color="365F91" w:sz="4" w:space="1"/>
      </w:pBdr>
      <w:tabs>
        <w:tab w:val="center" w:leader="none" w:pos="4252"/>
        <w:tab w:val="right" w:leader="none" w:pos="8504"/>
      </w:tabs>
      <w:snapToGrid w:val="0"/>
      <w:ind w:firstLine="200"/>
      <w:jc w:val="right"/>
    </w:pPr>
    <w:rPr>
      <w:rFonts w:ascii="HG丸ｺﾞｼｯｸM-PRO" w:hAnsi="HG丸ｺﾞｼｯｸM-PRO" w:eastAsia="HG丸ｺﾞｼｯｸM-PRO"/>
      <w:color w:val="244061"/>
      <w:sz w:val="20"/>
    </w:rPr>
  </w:style>
  <w:style w:type="paragraph" w:styleId="24" w:customStyle="1">
    <w:name w:val="リード文"/>
    <w:basedOn w:val="0"/>
    <w:next w:val="24"/>
    <w:link w:val="0"/>
    <w:uiPriority w:val="0"/>
    <w:qFormat/>
    <w:pPr>
      <w:spacing w:before="195" w:beforeLines="50" w:beforeAutospacing="0" w:line="390" w:lineRule="atLeast"/>
      <w:ind w:firstLine="220" w:firstLineChars="100"/>
    </w:pPr>
    <w:rPr>
      <w:rFonts w:asciiTheme="minorEastAsia" w:hAnsiTheme="minorEastAsia" w:eastAsiaTheme="minorEastAsia"/>
      <w:sz w:val="22"/>
    </w:rPr>
  </w:style>
  <w:style w:type="paragraph" w:styleId="25" w:customStyle="1">
    <w:name w:val="章見出し"/>
    <w:basedOn w:val="0"/>
    <w:next w:val="25"/>
    <w:link w:val="0"/>
    <w:uiPriority w:val="0"/>
    <w:qFormat/>
    <w:pPr>
      <w:spacing w:line="1360" w:lineRule="exact"/>
      <w:jc w:val="right"/>
    </w:pPr>
    <w:rPr>
      <w:rFonts w:ascii="HGP創英角ｺﾞｼｯｸUB" w:hAnsi="HGP創英角ｺﾞｼｯｸUB" w:eastAsia="HGP創英角ｺﾞｼｯｸUB"/>
      <w:color w:val="42558C" w:themeColor="accent1" w:themeShade="BF"/>
      <w:sz w:val="96"/>
    </w:rPr>
  </w:style>
  <w:style w:type="paragraph" w:styleId="26" w:customStyle="1">
    <w:name w:val="本文（丸ゴシ）"/>
    <w:basedOn w:val="0"/>
    <w:next w:val="26"/>
    <w:link w:val="0"/>
    <w:uiPriority w:val="0"/>
    <w:qFormat/>
    <w:pPr>
      <w:spacing w:before="117" w:beforeLines="30" w:beforeAutospacing="0" w:line="390" w:lineRule="atLeast"/>
      <w:ind w:left="630" w:leftChars="300" w:firstLine="220" w:firstLineChars="100"/>
    </w:pPr>
    <w:rPr>
      <w:rFonts w:ascii="HG丸ｺﾞｼｯｸM-PRO" w:hAnsi="HG丸ｺﾞｼｯｸM-PRO" w:eastAsia="HG丸ｺﾞｼｯｸM-PRO"/>
      <w:sz w:val="22"/>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Century" w:hAnsi="Century" w:eastAsia="ＭＳ 明朝"/>
      <w:kern w:val="2"/>
      <w:sz w:val="21"/>
    </w:rPr>
  </w:style>
  <w:style w:type="paragraph" w:styleId="31">
    <w:name w:val="List Paragraph"/>
    <w:basedOn w:val="0"/>
    <w:next w:val="31"/>
    <w:link w:val="0"/>
    <w:uiPriority w:val="0"/>
    <w:qFormat/>
    <w:pPr>
      <w:ind w:left="960" w:leftChars="400"/>
    </w:pPr>
  </w:style>
  <w:style w:type="paragraph" w:styleId="32" w:customStyle="1">
    <w:name w:val="ヘッダ（青）偶数"/>
    <w:basedOn w:val="23"/>
    <w:next w:val="32"/>
    <w:link w:val="0"/>
    <w:uiPriority w:val="0"/>
    <w:qFormat/>
    <w:pPr>
      <w:ind w:firstLine="0"/>
      <w:jc w:val="left"/>
    </w:pPr>
  </w:style>
  <w:style w:type="paragraph" w:styleId="33" w:customStyle="1">
    <w:name w:val="本文（箇条書き）"/>
    <w:basedOn w:val="16"/>
    <w:next w:val="33"/>
    <w:link w:val="0"/>
    <w:uiPriority w:val="0"/>
    <w:qFormat/>
    <w:pPr>
      <w:ind w:left="850" w:leftChars="299" w:right="281" w:rightChars="134" w:hanging="222" w:hangingChars="101"/>
    </w:pPr>
  </w:style>
  <w:style w:type="character" w:styleId="34">
    <w:name w:val="page number"/>
    <w:basedOn w:val="10"/>
    <w:next w:val="34"/>
    <w:link w:val="0"/>
    <w:uiPriority w:val="0"/>
  </w:style>
  <w:style w:type="paragraph" w:styleId="35">
    <w:name w:val="Balloon Text"/>
    <w:basedOn w:val="0"/>
    <w:next w:val="35"/>
    <w:link w:val="36"/>
    <w:uiPriority w:val="0"/>
    <w:semiHidden/>
    <w:rPr>
      <w:rFonts w:ascii="ヒラギノ角ゴ ProN W3" w:hAnsi="ヒラギノ角ゴ ProN W3" w:eastAsia="ヒラギノ角ゴ ProN W3"/>
      <w:sz w:val="18"/>
    </w:rPr>
  </w:style>
  <w:style w:type="character" w:styleId="36" w:customStyle="1">
    <w:name w:val="吹き出し (文字)"/>
    <w:basedOn w:val="10"/>
    <w:next w:val="36"/>
    <w:link w:val="35"/>
    <w:uiPriority w:val="0"/>
    <w:rPr>
      <w:rFonts w:ascii="ヒラギノ角ゴ ProN W3" w:hAnsi="ヒラギノ角ゴ ProN W3" w:eastAsia="ヒラギノ角ゴ ProN W3"/>
      <w:kern w:val="2"/>
      <w:sz w:val="18"/>
    </w:rPr>
  </w:style>
  <w:style w:type="paragraph" w:styleId="37" w:customStyle="1">
    <w:name w:val="本文（丸ゴシ）箇条書き"/>
    <w:basedOn w:val="26"/>
    <w:next w:val="37"/>
    <w:link w:val="0"/>
    <w:uiPriority w:val="0"/>
    <w:qFormat/>
    <w:pPr>
      <w:spacing w:before="120" w:beforeLines="0" w:beforeAutospacing="0"/>
      <w:ind w:left="867" w:leftChars="305" w:hanging="196" w:firstLineChars="0"/>
    </w:pPr>
  </w:style>
  <w:style w:type="paragraph" w:styleId="38" w:customStyle="1">
    <w:name w:val="資料編表"/>
    <w:basedOn w:val="0"/>
    <w:next w:val="38"/>
    <w:link w:val="0"/>
    <w:uiPriority w:val="0"/>
    <w:qFormat/>
    <w:pPr>
      <w:widowControl w:val="1"/>
      <w:jc w:val="right"/>
    </w:pPr>
    <w:rPr>
      <w:rFonts w:asciiTheme="majorEastAsia" w:hAnsiTheme="majorEastAsia" w:eastAsiaTheme="majorEastAsia"/>
      <w:color w:val="000000"/>
      <w:kern w:val="0"/>
      <w:sz w:val="18"/>
    </w:rPr>
  </w:style>
  <w:style w:type="paragraph" w:styleId="39" w:customStyle="1">
    <w:name w:val="表（丸ゴシ）"/>
    <w:basedOn w:val="0"/>
    <w:next w:val="39"/>
    <w:link w:val="0"/>
    <w:uiPriority w:val="0"/>
    <w:qFormat/>
    <w:pPr>
      <w:spacing w:before="78" w:beforeLines="20" w:beforeAutospacing="0" w:after="78" w:afterLines="20" w:afterAutospacing="0" w:line="320" w:lineRule="exact"/>
    </w:pPr>
    <w:rPr>
      <w:rFonts w:ascii="HG丸ｺﾞｼｯｸM-PRO" w:hAnsi="HG丸ｺﾞｼｯｸM-PRO" w:eastAsia="HG丸ｺﾞｼｯｸM-PRO"/>
      <w:sz w:val="22"/>
    </w:rPr>
  </w:style>
  <w:style w:type="paragraph" w:styleId="40">
    <w:name w:val="caption"/>
    <w:basedOn w:val="0"/>
    <w:next w:val="0"/>
    <w:link w:val="0"/>
    <w:uiPriority w:val="0"/>
    <w:semiHidden/>
    <w:qFormat/>
    <w:rPr>
      <w:b w:val="1"/>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Century" w:hAnsi="Century" w:eastAsia="ＭＳ 明朝"/>
      <w:kern w:val="2"/>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Century" w:hAnsi="Century" w:eastAsia="ＭＳ 明朝"/>
      <w:b w:val="1"/>
      <w:kern w:val="2"/>
      <w:sz w:val="2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49"/>
    <w:next w:val="48"/>
    <w:link w:val="0"/>
    <w:uiPriority w:val="0"/>
    <w:rPr>
      <w:rFonts w:ascii="Century" w:hAnsi="Century" w:eastAsia="ＭＳ 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49">
    <w:name w:val="Table Grid 1"/>
    <w:basedOn w:val="11"/>
    <w:next w:val="49"/>
    <w:link w:val="0"/>
    <w:uiPriority w:val="0"/>
    <w:pPr>
      <w:widowControl w:val="0"/>
      <w:jc w:val="both"/>
    </w:pPr>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_rels/theme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エグゼクティブ">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tileRect/>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3</Pages>
  <Words>49</Words>
  <Characters>2203</Characters>
  <Application>JUST Note</Application>
  <Lines>1043</Lines>
  <Paragraphs>118</Paragraphs>
  <CharactersWithSpaces>2244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2014-02-10T08:57:00Z</cp:lastPrinted>
  <dcterms:created xsi:type="dcterms:W3CDTF">2014-03-11T10:08:00Z</dcterms:created>
  <dcterms:modified xsi:type="dcterms:W3CDTF">2021-04-15T02:27:23Z</dcterms:modified>
  <cp:revision>35</cp:revision>
</cp:coreProperties>
</file>